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65A" w:rsidRPr="00AD7582" w:rsidRDefault="005E665A" w:rsidP="005E665A">
      <w:pPr>
        <w:numPr>
          <w:ilvl w:val="0"/>
          <w:numId w:val="6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AD7582">
        <w:rPr>
          <w:rFonts w:ascii="Arial" w:hAnsi="Arial" w:cs="Arial"/>
          <w:bCs/>
          <w:spacing w:val="-3"/>
          <w:sz w:val="22"/>
          <w:szCs w:val="22"/>
        </w:rPr>
        <w:t xml:space="preserve">The Queensland Curriculum and Assessment Authority is a statutory body established by the </w:t>
      </w:r>
      <w:r w:rsidRPr="00AD7582">
        <w:rPr>
          <w:rFonts w:ascii="Arial" w:hAnsi="Arial" w:cs="Arial"/>
          <w:bCs/>
          <w:i/>
          <w:spacing w:val="-3"/>
          <w:sz w:val="22"/>
          <w:szCs w:val="22"/>
        </w:rPr>
        <w:t>Education (Queensland Curriculum and</w:t>
      </w:r>
      <w:r w:rsidR="005F188D">
        <w:rPr>
          <w:rFonts w:ascii="Arial" w:hAnsi="Arial" w:cs="Arial"/>
          <w:bCs/>
          <w:i/>
          <w:spacing w:val="-3"/>
          <w:sz w:val="22"/>
          <w:szCs w:val="22"/>
        </w:rPr>
        <w:t xml:space="preserve"> Assessment Authority) Act 2014</w:t>
      </w:r>
      <w:r w:rsidRPr="00AD7582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5E665A" w:rsidRPr="00AD7582" w:rsidRDefault="005E665A" w:rsidP="005E665A">
      <w:pPr>
        <w:numPr>
          <w:ilvl w:val="0"/>
          <w:numId w:val="6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D7582">
        <w:rPr>
          <w:rFonts w:ascii="Arial" w:hAnsi="Arial" w:cs="Arial"/>
          <w:bCs/>
          <w:spacing w:val="-3"/>
          <w:sz w:val="22"/>
          <w:szCs w:val="22"/>
        </w:rPr>
        <w:t>Part 2, Division 2 of the Act outlines the functions of the Queensland Curric</w:t>
      </w:r>
      <w:r w:rsidR="005F188D">
        <w:rPr>
          <w:rFonts w:ascii="Arial" w:hAnsi="Arial" w:cs="Arial"/>
          <w:bCs/>
          <w:spacing w:val="-3"/>
          <w:sz w:val="22"/>
          <w:szCs w:val="22"/>
        </w:rPr>
        <w:t>ulum and Assessment Authority, including to</w:t>
      </w:r>
      <w:r w:rsidRPr="00AD7582">
        <w:rPr>
          <w:rFonts w:ascii="Arial" w:hAnsi="Arial" w:cs="Arial"/>
          <w:bCs/>
          <w:spacing w:val="-3"/>
          <w:sz w:val="22"/>
          <w:szCs w:val="22"/>
        </w:rPr>
        <w:t>:</w:t>
      </w:r>
    </w:p>
    <w:p w:rsidR="005E665A" w:rsidRPr="00AD7582" w:rsidRDefault="005E665A" w:rsidP="005E665A">
      <w:pPr>
        <w:numPr>
          <w:ilvl w:val="0"/>
          <w:numId w:val="7"/>
        </w:numPr>
        <w:tabs>
          <w:tab w:val="num" w:pos="993"/>
        </w:tabs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D7582">
        <w:rPr>
          <w:rFonts w:ascii="Arial" w:hAnsi="Arial" w:cs="Arial"/>
          <w:bCs/>
          <w:spacing w:val="-3"/>
          <w:sz w:val="22"/>
          <w:szCs w:val="22"/>
        </w:rPr>
        <w:t>develop and revise syllabuses for P-10 and senior subjects;</w:t>
      </w:r>
    </w:p>
    <w:p w:rsidR="005E665A" w:rsidRPr="00AD7582" w:rsidRDefault="005E665A" w:rsidP="0008778D">
      <w:pPr>
        <w:numPr>
          <w:ilvl w:val="0"/>
          <w:numId w:val="7"/>
        </w:numPr>
        <w:tabs>
          <w:tab w:val="num" w:pos="993"/>
        </w:tabs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D7582">
        <w:rPr>
          <w:rFonts w:ascii="Arial" w:hAnsi="Arial" w:cs="Arial"/>
          <w:bCs/>
          <w:spacing w:val="-3"/>
          <w:sz w:val="22"/>
          <w:szCs w:val="22"/>
        </w:rPr>
        <w:t>develop and revise kindergarten guidelines;</w:t>
      </w:r>
    </w:p>
    <w:p w:rsidR="005E665A" w:rsidRPr="00AD7582" w:rsidRDefault="005E665A" w:rsidP="0008778D">
      <w:pPr>
        <w:numPr>
          <w:ilvl w:val="0"/>
          <w:numId w:val="7"/>
        </w:numPr>
        <w:tabs>
          <w:tab w:val="num" w:pos="993"/>
        </w:tabs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D7582">
        <w:rPr>
          <w:rFonts w:ascii="Arial" w:hAnsi="Arial" w:cs="Arial"/>
          <w:bCs/>
          <w:spacing w:val="-3"/>
          <w:sz w:val="22"/>
          <w:szCs w:val="22"/>
        </w:rPr>
        <w:t>purchase and revise syllabuses and guidelines developed by another entity for kindergarten,</w:t>
      </w:r>
      <w:r w:rsidR="005F188D">
        <w:rPr>
          <w:rFonts w:ascii="Arial" w:hAnsi="Arial" w:cs="Arial"/>
          <w:bCs/>
          <w:spacing w:val="-3"/>
          <w:sz w:val="22"/>
          <w:szCs w:val="22"/>
        </w:rPr>
        <w:t xml:space="preserve"> P</w:t>
      </w:r>
      <w:r w:rsidR="005F188D">
        <w:rPr>
          <w:rFonts w:ascii="Arial" w:hAnsi="Arial" w:cs="Arial"/>
          <w:bCs/>
          <w:spacing w:val="-3"/>
          <w:sz w:val="22"/>
          <w:szCs w:val="22"/>
        </w:rPr>
        <w:noBreakHyphen/>
      </w:r>
      <w:r w:rsidRPr="00AD7582">
        <w:rPr>
          <w:rFonts w:ascii="Arial" w:hAnsi="Arial" w:cs="Arial"/>
          <w:bCs/>
          <w:spacing w:val="-3"/>
          <w:sz w:val="22"/>
          <w:szCs w:val="22"/>
        </w:rPr>
        <w:t xml:space="preserve">10 and senior subjects; </w:t>
      </w:r>
    </w:p>
    <w:p w:rsidR="005E665A" w:rsidRPr="00AD7582" w:rsidRDefault="005E665A" w:rsidP="0008778D">
      <w:pPr>
        <w:numPr>
          <w:ilvl w:val="0"/>
          <w:numId w:val="7"/>
        </w:numPr>
        <w:tabs>
          <w:tab w:val="num" w:pos="993"/>
        </w:tabs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D7582">
        <w:rPr>
          <w:rFonts w:ascii="Arial" w:hAnsi="Arial" w:cs="Arial"/>
          <w:bCs/>
          <w:spacing w:val="-3"/>
          <w:sz w:val="22"/>
          <w:szCs w:val="22"/>
        </w:rPr>
        <w:t>support schools and approved providers of education and care services; and</w:t>
      </w:r>
    </w:p>
    <w:p w:rsidR="005E665A" w:rsidRPr="00AD7582" w:rsidRDefault="005E665A" w:rsidP="0008778D">
      <w:pPr>
        <w:numPr>
          <w:ilvl w:val="0"/>
          <w:numId w:val="7"/>
        </w:numPr>
        <w:tabs>
          <w:tab w:val="num" w:pos="993"/>
        </w:tabs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D7582">
        <w:rPr>
          <w:rFonts w:ascii="Arial" w:hAnsi="Arial" w:cs="Arial"/>
          <w:bCs/>
          <w:spacing w:val="-3"/>
          <w:sz w:val="22"/>
          <w:szCs w:val="22"/>
        </w:rPr>
        <w:t>develop and revise testing, moderation and certification procedures.</w:t>
      </w:r>
    </w:p>
    <w:p w:rsidR="000422A5" w:rsidRPr="00422F7D" w:rsidRDefault="00666370" w:rsidP="00422F7D">
      <w:pPr>
        <w:numPr>
          <w:ilvl w:val="0"/>
          <w:numId w:val="2"/>
        </w:numPr>
        <w:tabs>
          <w:tab w:val="clear" w:pos="720"/>
          <w:tab w:val="num" w:pos="284"/>
        </w:tabs>
        <w:spacing w:before="240"/>
        <w:ind w:left="284" w:hanging="284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D7582">
        <w:rPr>
          <w:rFonts w:ascii="Arial" w:hAnsi="Arial" w:cs="Arial"/>
          <w:sz w:val="22"/>
          <w:szCs w:val="22"/>
          <w:u w:val="single"/>
        </w:rPr>
        <w:t xml:space="preserve">Cabinet </w:t>
      </w:r>
      <w:r w:rsidR="006E35B9">
        <w:rPr>
          <w:rFonts w:ascii="Arial" w:hAnsi="Arial" w:cs="Arial"/>
          <w:sz w:val="22"/>
          <w:szCs w:val="22"/>
          <w:u w:val="single"/>
        </w:rPr>
        <w:t>endorsed</w:t>
      </w:r>
      <w:r w:rsidRPr="00AD7582">
        <w:rPr>
          <w:rFonts w:ascii="Arial" w:hAnsi="Arial" w:cs="Arial"/>
          <w:sz w:val="22"/>
          <w:szCs w:val="22"/>
        </w:rPr>
        <w:t xml:space="preserve"> </w:t>
      </w:r>
      <w:r w:rsidR="005F188D">
        <w:rPr>
          <w:rFonts w:ascii="Arial" w:hAnsi="Arial" w:cs="Arial"/>
          <w:sz w:val="22"/>
          <w:szCs w:val="22"/>
        </w:rPr>
        <w:t xml:space="preserve">that </w:t>
      </w:r>
      <w:r w:rsidR="000422A5" w:rsidRPr="00422F7D">
        <w:rPr>
          <w:rFonts w:ascii="Arial" w:hAnsi="Arial" w:cs="Arial"/>
          <w:color w:val="auto"/>
          <w:sz w:val="22"/>
          <w:szCs w:val="22"/>
        </w:rPr>
        <w:t xml:space="preserve">Professor </w:t>
      </w:r>
      <w:r w:rsidR="000422A5" w:rsidRPr="00E51FB5">
        <w:rPr>
          <w:rFonts w:ascii="Arial" w:hAnsi="Arial" w:cs="Arial"/>
          <w:color w:val="auto"/>
          <w:sz w:val="22"/>
          <w:szCs w:val="22"/>
        </w:rPr>
        <w:t>Doune Mac</w:t>
      </w:r>
      <w:r w:rsidR="00CB701F" w:rsidRPr="00E51FB5">
        <w:rPr>
          <w:rFonts w:ascii="Arial" w:hAnsi="Arial" w:cs="Arial"/>
          <w:color w:val="auto"/>
          <w:sz w:val="22"/>
          <w:szCs w:val="22"/>
        </w:rPr>
        <w:t>d</w:t>
      </w:r>
      <w:r w:rsidR="000422A5" w:rsidRPr="00E51FB5">
        <w:rPr>
          <w:rFonts w:ascii="Arial" w:hAnsi="Arial" w:cs="Arial"/>
          <w:color w:val="auto"/>
          <w:sz w:val="22"/>
          <w:szCs w:val="22"/>
        </w:rPr>
        <w:t xml:space="preserve">onald and Professor Carol Nicoll </w:t>
      </w:r>
      <w:r w:rsidR="000422A5" w:rsidRPr="00422F7D">
        <w:rPr>
          <w:rFonts w:ascii="Arial" w:hAnsi="Arial" w:cs="Arial"/>
          <w:sz w:val="22"/>
          <w:szCs w:val="22"/>
        </w:rPr>
        <w:t>PSM</w:t>
      </w:r>
      <w:r w:rsidR="006E35B9">
        <w:rPr>
          <w:rFonts w:ascii="Arial" w:hAnsi="Arial" w:cs="Arial"/>
          <w:sz w:val="22"/>
          <w:szCs w:val="22"/>
        </w:rPr>
        <w:t xml:space="preserve"> be recommended to the Governor in Council for appointment as members of the Queensland Curriculum and Assessment Authority</w:t>
      </w:r>
      <w:r w:rsidR="000422A5" w:rsidRPr="00422F7D">
        <w:rPr>
          <w:rFonts w:ascii="Arial" w:hAnsi="Arial" w:cs="Arial"/>
          <w:sz w:val="22"/>
          <w:szCs w:val="22"/>
        </w:rPr>
        <w:t xml:space="preserve"> from the date of Governor in Council approval up to and including 30 June 2018</w:t>
      </w:r>
      <w:r w:rsidR="00B142B9" w:rsidRPr="00422F7D">
        <w:rPr>
          <w:rFonts w:ascii="Arial" w:hAnsi="Arial" w:cs="Arial"/>
          <w:sz w:val="22"/>
          <w:szCs w:val="22"/>
        </w:rPr>
        <w:t>.</w:t>
      </w:r>
    </w:p>
    <w:p w:rsidR="00292CC9" w:rsidRPr="005F188D" w:rsidRDefault="00292CC9" w:rsidP="005F188D">
      <w:pPr>
        <w:numPr>
          <w:ilvl w:val="0"/>
          <w:numId w:val="2"/>
        </w:numPr>
        <w:tabs>
          <w:tab w:val="clear" w:pos="720"/>
          <w:tab w:val="num" w:pos="284"/>
        </w:tabs>
        <w:spacing w:before="360"/>
        <w:ind w:left="326" w:hangingChars="148" w:hanging="326"/>
        <w:jc w:val="both"/>
        <w:rPr>
          <w:rFonts w:ascii="Arial" w:hAnsi="Arial" w:cs="Arial"/>
          <w:bCs/>
          <w:i/>
          <w:spacing w:val="-3"/>
          <w:sz w:val="22"/>
          <w:szCs w:val="22"/>
          <w:u w:val="single"/>
        </w:rPr>
      </w:pPr>
      <w:r w:rsidRPr="005F188D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457A73" w:rsidRPr="005F188D" w:rsidRDefault="00292CC9" w:rsidP="005F188D">
      <w:pPr>
        <w:pStyle w:val="ListParagraph"/>
        <w:numPr>
          <w:ilvl w:val="0"/>
          <w:numId w:val="12"/>
        </w:numPr>
        <w:tabs>
          <w:tab w:val="num" w:pos="284"/>
        </w:tabs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F188D">
        <w:rPr>
          <w:rFonts w:ascii="Arial" w:hAnsi="Arial" w:cs="Arial"/>
          <w:sz w:val="22"/>
          <w:szCs w:val="22"/>
        </w:rPr>
        <w:t>Nil</w:t>
      </w:r>
      <w:r w:rsidR="00B142B9" w:rsidRPr="005F188D">
        <w:rPr>
          <w:rFonts w:ascii="Arial" w:hAnsi="Arial" w:cs="Arial"/>
          <w:sz w:val="22"/>
          <w:szCs w:val="22"/>
        </w:rPr>
        <w:t>.</w:t>
      </w:r>
    </w:p>
    <w:sectPr w:rsidR="00457A73" w:rsidRPr="005F188D" w:rsidSect="005F188D">
      <w:headerReference w:type="default" r:id="rId8"/>
      <w:pgSz w:w="11907" w:h="16834" w:code="9"/>
      <w:pgMar w:top="1134" w:right="1134" w:bottom="1134" w:left="1134" w:header="680" w:footer="542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C2B" w:rsidRDefault="00AC5C2B">
      <w:r>
        <w:separator/>
      </w:r>
    </w:p>
  </w:endnote>
  <w:endnote w:type="continuationSeparator" w:id="0">
    <w:p w:rsidR="00AC5C2B" w:rsidRDefault="00AC5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C2B" w:rsidRDefault="00AC5C2B">
      <w:r>
        <w:separator/>
      </w:r>
    </w:p>
  </w:footnote>
  <w:footnote w:type="continuationSeparator" w:id="0">
    <w:p w:rsidR="00AC5C2B" w:rsidRDefault="00AC5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37C" w:rsidRPr="00937A4A" w:rsidRDefault="006F737C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sz w:val="28"/>
        <w:szCs w:val="22"/>
      </w:rPr>
    </w:pPr>
    <w:r w:rsidRPr="00937A4A">
      <w:rPr>
        <w:rFonts w:ascii="Arial" w:hAnsi="Arial" w:cs="Arial"/>
        <w:b/>
        <w:sz w:val="28"/>
        <w:szCs w:val="22"/>
      </w:rPr>
      <w:t>Queensland Government</w:t>
    </w:r>
  </w:p>
  <w:p w:rsidR="006F737C" w:rsidRPr="00937A4A" w:rsidRDefault="006F737C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6F737C" w:rsidRPr="00937A4A" w:rsidRDefault="006F737C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sz w:val="22"/>
        <w:szCs w:val="22"/>
      </w:rPr>
    </w:pPr>
    <w:r w:rsidRPr="001E43E5">
      <w:rPr>
        <w:rFonts w:ascii="Arial" w:hAnsi="Arial" w:cs="Arial"/>
        <w:b/>
        <w:sz w:val="22"/>
        <w:szCs w:val="22"/>
      </w:rPr>
      <w:t>Cabinet –</w:t>
    </w:r>
    <w:r w:rsidR="007F28A9">
      <w:rPr>
        <w:rFonts w:ascii="Arial" w:hAnsi="Arial" w:cs="Arial"/>
        <w:b/>
        <w:sz w:val="22"/>
        <w:szCs w:val="22"/>
      </w:rPr>
      <w:t xml:space="preserve"> </w:t>
    </w:r>
    <w:r w:rsidR="00E01990">
      <w:rPr>
        <w:rFonts w:ascii="Arial" w:hAnsi="Arial" w:cs="Arial"/>
        <w:b/>
        <w:sz w:val="22"/>
        <w:szCs w:val="22"/>
      </w:rPr>
      <w:t xml:space="preserve">April </w:t>
    </w:r>
    <w:r w:rsidR="00651888" w:rsidRPr="001E43E5">
      <w:rPr>
        <w:rFonts w:ascii="Arial" w:hAnsi="Arial" w:cs="Arial"/>
        <w:b/>
        <w:sz w:val="22"/>
        <w:szCs w:val="22"/>
      </w:rPr>
      <w:t>201</w:t>
    </w:r>
    <w:r w:rsidR="0008778D" w:rsidRPr="001E43E5">
      <w:rPr>
        <w:rFonts w:ascii="Arial" w:hAnsi="Arial" w:cs="Arial"/>
        <w:b/>
        <w:sz w:val="22"/>
        <w:szCs w:val="22"/>
      </w:rPr>
      <w:t>7</w:t>
    </w:r>
  </w:p>
  <w:p w:rsidR="006F737C" w:rsidRDefault="0008778D" w:rsidP="006F737C">
    <w:pPr>
      <w:keepLines/>
      <w:spacing w:before="80"/>
      <w:jc w:val="both"/>
    </w:pPr>
    <w:r>
      <w:rPr>
        <w:rFonts w:ascii="Arial" w:hAnsi="Arial" w:cs="Arial"/>
        <w:b/>
        <w:sz w:val="22"/>
        <w:szCs w:val="22"/>
        <w:u w:val="single"/>
      </w:rPr>
      <w:t>Appointment of two members to the Queensland Curriculum and Assessment Authority</w:t>
    </w:r>
  </w:p>
  <w:p w:rsidR="006F737C" w:rsidRDefault="006F737C" w:rsidP="006F737C">
    <w:pPr>
      <w:pStyle w:val="Header"/>
      <w:spacing w:before="120"/>
    </w:pPr>
    <w:r>
      <w:rPr>
        <w:rFonts w:ascii="Arial" w:hAnsi="Arial" w:cs="Arial"/>
        <w:b/>
        <w:sz w:val="22"/>
        <w:szCs w:val="22"/>
        <w:u w:val="single"/>
      </w:rPr>
      <w:t>Minister for Education</w:t>
    </w:r>
    <w:r w:rsidR="006E35B9">
      <w:rPr>
        <w:rFonts w:ascii="Arial" w:hAnsi="Arial" w:cs="Arial"/>
        <w:b/>
        <w:sz w:val="22"/>
        <w:szCs w:val="22"/>
        <w:u w:val="single"/>
      </w:rPr>
      <w:t xml:space="preserve">, </w:t>
    </w:r>
    <w:r w:rsidR="00F24DA9">
      <w:rPr>
        <w:rFonts w:ascii="Arial" w:hAnsi="Arial" w:cs="Arial"/>
        <w:b/>
        <w:sz w:val="22"/>
        <w:szCs w:val="22"/>
        <w:u w:val="single"/>
      </w:rPr>
      <w:t>Minister for Tourism</w:t>
    </w:r>
    <w:r w:rsidR="006E35B9">
      <w:rPr>
        <w:rFonts w:ascii="Arial" w:hAnsi="Arial" w:cs="Arial"/>
        <w:b/>
        <w:sz w:val="22"/>
        <w:szCs w:val="22"/>
        <w:u w:val="single"/>
      </w:rPr>
      <w:t xml:space="preserve">, </w:t>
    </w:r>
    <w:r w:rsidR="00F24DA9">
      <w:rPr>
        <w:rFonts w:ascii="Arial" w:hAnsi="Arial" w:cs="Arial"/>
        <w:b/>
        <w:sz w:val="22"/>
        <w:szCs w:val="22"/>
        <w:u w:val="single"/>
      </w:rPr>
      <w:t>Major Events</w:t>
    </w:r>
    <w:r>
      <w:rPr>
        <w:rFonts w:ascii="Arial" w:hAnsi="Arial" w:cs="Arial"/>
        <w:b/>
        <w:sz w:val="22"/>
        <w:szCs w:val="22"/>
        <w:u w:val="single"/>
      </w:rPr>
      <w:t xml:space="preserve"> </w:t>
    </w:r>
    <w:r w:rsidR="006E35B9">
      <w:rPr>
        <w:rFonts w:ascii="Arial" w:hAnsi="Arial" w:cs="Arial"/>
        <w:b/>
        <w:sz w:val="22"/>
        <w:szCs w:val="22"/>
        <w:u w:val="single"/>
      </w:rPr>
      <w:t>and the Commonwealth Games</w:t>
    </w:r>
  </w:p>
  <w:p w:rsidR="006F737C" w:rsidRDefault="006F737C" w:rsidP="006F737C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96150"/>
    <w:multiLevelType w:val="hybridMultilevel"/>
    <w:tmpl w:val="2C2E408A"/>
    <w:lvl w:ilvl="0" w:tplc="AF56FC76">
      <w:start w:val="1"/>
      <w:numFmt w:val="bullet"/>
      <w:lvlText w:val="­"/>
      <w:lvlJc w:val="left"/>
      <w:pPr>
        <w:tabs>
          <w:tab w:val="num" w:pos="363"/>
        </w:tabs>
        <w:ind w:left="363" w:hanging="360"/>
      </w:pPr>
      <w:rPr>
        <w:rFonts w:ascii="Courier New" w:hAnsi="Courier New" w:cs="Times New Roman" w:hint="default"/>
      </w:rPr>
    </w:lvl>
    <w:lvl w:ilvl="1" w:tplc="1BE4612A">
      <w:start w:val="1"/>
      <w:numFmt w:val="lowerRoman"/>
      <w:lvlText w:val="%2."/>
      <w:lvlJc w:val="left"/>
      <w:pPr>
        <w:tabs>
          <w:tab w:val="num" w:pos="2244"/>
        </w:tabs>
        <w:ind w:left="1983" w:hanging="360"/>
      </w:pPr>
      <w:rPr>
        <w:b w:val="0"/>
        <w:i w:val="0"/>
        <w:sz w:val="24"/>
        <w:szCs w:val="24"/>
      </w:rPr>
    </w:lvl>
    <w:lvl w:ilvl="2" w:tplc="AF56FC76">
      <w:start w:val="1"/>
      <w:numFmt w:val="bullet"/>
      <w:lvlText w:val="­"/>
      <w:lvlJc w:val="left"/>
      <w:pPr>
        <w:tabs>
          <w:tab w:val="num" w:pos="1983"/>
        </w:tabs>
        <w:ind w:left="1983" w:hanging="360"/>
      </w:pPr>
      <w:rPr>
        <w:rFonts w:ascii="Courier New" w:hAnsi="Courier New" w:cs="Times New Roman" w:hint="default"/>
      </w:rPr>
    </w:lvl>
    <w:lvl w:ilvl="3" w:tplc="AF56FC76">
      <w:start w:val="1"/>
      <w:numFmt w:val="bullet"/>
      <w:lvlText w:val="­"/>
      <w:lvlJc w:val="left"/>
      <w:pPr>
        <w:tabs>
          <w:tab w:val="num" w:pos="2523"/>
        </w:tabs>
        <w:ind w:left="2523" w:hanging="360"/>
      </w:pPr>
      <w:rPr>
        <w:rFonts w:ascii="Courier New" w:hAnsi="Courier New" w:cs="Times New Roman" w:hint="default"/>
      </w:rPr>
    </w:lvl>
    <w:lvl w:ilvl="4" w:tplc="0C09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" w15:restartNumberingAfterBreak="0">
    <w:nsid w:val="1E920EE4"/>
    <w:multiLevelType w:val="hybridMultilevel"/>
    <w:tmpl w:val="DFA411C0"/>
    <w:lvl w:ilvl="0" w:tplc="0C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2" w15:restartNumberingAfterBreak="0">
    <w:nsid w:val="259D2646"/>
    <w:multiLevelType w:val="hybridMultilevel"/>
    <w:tmpl w:val="FC82ACE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E404C1D"/>
    <w:multiLevelType w:val="hybridMultilevel"/>
    <w:tmpl w:val="58728C7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4A5536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Courier New" w:hAnsi="Courier New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2034EC"/>
    <w:multiLevelType w:val="hybridMultilevel"/>
    <w:tmpl w:val="F07A103A"/>
    <w:lvl w:ilvl="0" w:tplc="C04A55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04A5536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Courier New" w:hAnsi="Courier New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380916"/>
    <w:multiLevelType w:val="hybridMultilevel"/>
    <w:tmpl w:val="19B6C7B2"/>
    <w:lvl w:ilvl="0" w:tplc="6D70B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9001B">
      <w:start w:val="1"/>
      <w:numFmt w:val="lowerRoman"/>
      <w:lvlText w:val="%2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2" w:tplc="0C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E2B5E56"/>
    <w:multiLevelType w:val="hybridMultilevel"/>
    <w:tmpl w:val="BAD03664"/>
    <w:lvl w:ilvl="0" w:tplc="AF56FC76">
      <w:start w:val="1"/>
      <w:numFmt w:val="bullet"/>
      <w:lvlText w:val="­"/>
      <w:lvlJc w:val="left"/>
      <w:pPr>
        <w:ind w:left="786" w:hanging="360"/>
      </w:pPr>
      <w:rPr>
        <w:rFonts w:ascii="Courier New" w:hAnsi="Courier New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826CDF"/>
    <w:multiLevelType w:val="hybridMultilevel"/>
    <w:tmpl w:val="CD585BB4"/>
    <w:lvl w:ilvl="0" w:tplc="954E6E54">
      <w:start w:val="1"/>
      <w:numFmt w:val="bullet"/>
      <w:pStyle w:val="CABSUBdotptbody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0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  <w:num w:numId="10">
    <w:abstractNumId w:val="4"/>
  </w:num>
  <w:num w:numId="11">
    <w:abstractNumId w:val="2"/>
  </w:num>
  <w:num w:numId="1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A52"/>
    <w:rsid w:val="00015356"/>
    <w:rsid w:val="0003313F"/>
    <w:rsid w:val="00041E9B"/>
    <w:rsid w:val="000422A5"/>
    <w:rsid w:val="00042DDD"/>
    <w:rsid w:val="000455EC"/>
    <w:rsid w:val="0005289D"/>
    <w:rsid w:val="00054BBC"/>
    <w:rsid w:val="0005520C"/>
    <w:rsid w:val="00060480"/>
    <w:rsid w:val="000851A4"/>
    <w:rsid w:val="0008778D"/>
    <w:rsid w:val="00090031"/>
    <w:rsid w:val="000924FD"/>
    <w:rsid w:val="000A6B55"/>
    <w:rsid w:val="000E20D0"/>
    <w:rsid w:val="00106844"/>
    <w:rsid w:val="001144DE"/>
    <w:rsid w:val="00152B45"/>
    <w:rsid w:val="00153899"/>
    <w:rsid w:val="001562B4"/>
    <w:rsid w:val="001712FB"/>
    <w:rsid w:val="00174179"/>
    <w:rsid w:val="00180EDB"/>
    <w:rsid w:val="00186FC3"/>
    <w:rsid w:val="00187946"/>
    <w:rsid w:val="00195998"/>
    <w:rsid w:val="001B3A7B"/>
    <w:rsid w:val="001C5C47"/>
    <w:rsid w:val="001D285F"/>
    <w:rsid w:val="001D6BD6"/>
    <w:rsid w:val="001E43E5"/>
    <w:rsid w:val="001F02E8"/>
    <w:rsid w:val="00246AB7"/>
    <w:rsid w:val="00252E60"/>
    <w:rsid w:val="002676EC"/>
    <w:rsid w:val="002806B7"/>
    <w:rsid w:val="00292CC9"/>
    <w:rsid w:val="0029502A"/>
    <w:rsid w:val="002A192B"/>
    <w:rsid w:val="002B02FD"/>
    <w:rsid w:val="002D4245"/>
    <w:rsid w:val="002D709B"/>
    <w:rsid w:val="002E287D"/>
    <w:rsid w:val="002E6476"/>
    <w:rsid w:val="003046FE"/>
    <w:rsid w:val="00310F46"/>
    <w:rsid w:val="00312AA0"/>
    <w:rsid w:val="00317419"/>
    <w:rsid w:val="00331FBF"/>
    <w:rsid w:val="00344B53"/>
    <w:rsid w:val="0034757B"/>
    <w:rsid w:val="00355094"/>
    <w:rsid w:val="00360FD6"/>
    <w:rsid w:val="00361B46"/>
    <w:rsid w:val="00387C85"/>
    <w:rsid w:val="00392ABB"/>
    <w:rsid w:val="003968DB"/>
    <w:rsid w:val="003A0984"/>
    <w:rsid w:val="003D234A"/>
    <w:rsid w:val="003F1D75"/>
    <w:rsid w:val="00403ABD"/>
    <w:rsid w:val="0041607B"/>
    <w:rsid w:val="00422F7D"/>
    <w:rsid w:val="0042618A"/>
    <w:rsid w:val="0042761B"/>
    <w:rsid w:val="00433462"/>
    <w:rsid w:val="004367D0"/>
    <w:rsid w:val="00451A6D"/>
    <w:rsid w:val="0045700A"/>
    <w:rsid w:val="00457A73"/>
    <w:rsid w:val="004635C1"/>
    <w:rsid w:val="00471321"/>
    <w:rsid w:val="00475C94"/>
    <w:rsid w:val="00482D70"/>
    <w:rsid w:val="00484D48"/>
    <w:rsid w:val="00485E0A"/>
    <w:rsid w:val="004B38B6"/>
    <w:rsid w:val="004C565F"/>
    <w:rsid w:val="004C5A54"/>
    <w:rsid w:val="004D0F8A"/>
    <w:rsid w:val="004E010E"/>
    <w:rsid w:val="004F648A"/>
    <w:rsid w:val="004F6FBE"/>
    <w:rsid w:val="00515706"/>
    <w:rsid w:val="00522272"/>
    <w:rsid w:val="00527F14"/>
    <w:rsid w:val="00540C7B"/>
    <w:rsid w:val="00547020"/>
    <w:rsid w:val="005535C5"/>
    <w:rsid w:val="00560F27"/>
    <w:rsid w:val="0056466F"/>
    <w:rsid w:val="0056505F"/>
    <w:rsid w:val="00566F66"/>
    <w:rsid w:val="00571DBD"/>
    <w:rsid w:val="00573382"/>
    <w:rsid w:val="00575940"/>
    <w:rsid w:val="00591C4E"/>
    <w:rsid w:val="00595143"/>
    <w:rsid w:val="0059637D"/>
    <w:rsid w:val="005A2C11"/>
    <w:rsid w:val="005A4805"/>
    <w:rsid w:val="005A5013"/>
    <w:rsid w:val="005B67A3"/>
    <w:rsid w:val="005B7349"/>
    <w:rsid w:val="005D400B"/>
    <w:rsid w:val="005D5DA9"/>
    <w:rsid w:val="005E408F"/>
    <w:rsid w:val="005E4E4F"/>
    <w:rsid w:val="005E665A"/>
    <w:rsid w:val="005F188D"/>
    <w:rsid w:val="005F1ED2"/>
    <w:rsid w:val="005F1ED3"/>
    <w:rsid w:val="005F659C"/>
    <w:rsid w:val="006051CB"/>
    <w:rsid w:val="0060633E"/>
    <w:rsid w:val="00614D3C"/>
    <w:rsid w:val="00617C7D"/>
    <w:rsid w:val="00624A97"/>
    <w:rsid w:val="00627623"/>
    <w:rsid w:val="00630279"/>
    <w:rsid w:val="00630319"/>
    <w:rsid w:val="00631E60"/>
    <w:rsid w:val="00635C66"/>
    <w:rsid w:val="00641DD0"/>
    <w:rsid w:val="00651888"/>
    <w:rsid w:val="006518F9"/>
    <w:rsid w:val="006556EB"/>
    <w:rsid w:val="0065620E"/>
    <w:rsid w:val="00657831"/>
    <w:rsid w:val="00666370"/>
    <w:rsid w:val="006762D1"/>
    <w:rsid w:val="006862CE"/>
    <w:rsid w:val="006A1FA0"/>
    <w:rsid w:val="006A6993"/>
    <w:rsid w:val="006B63E0"/>
    <w:rsid w:val="006D27D4"/>
    <w:rsid w:val="006D3F7D"/>
    <w:rsid w:val="006E3471"/>
    <w:rsid w:val="006E35B9"/>
    <w:rsid w:val="006F0456"/>
    <w:rsid w:val="006F0676"/>
    <w:rsid w:val="006F22EE"/>
    <w:rsid w:val="006F2F07"/>
    <w:rsid w:val="006F737C"/>
    <w:rsid w:val="00706B3C"/>
    <w:rsid w:val="00714FF7"/>
    <w:rsid w:val="007162AB"/>
    <w:rsid w:val="00721455"/>
    <w:rsid w:val="00722D58"/>
    <w:rsid w:val="007230D9"/>
    <w:rsid w:val="0072423C"/>
    <w:rsid w:val="007247D4"/>
    <w:rsid w:val="007275B4"/>
    <w:rsid w:val="007370E8"/>
    <w:rsid w:val="00747101"/>
    <w:rsid w:val="0074766F"/>
    <w:rsid w:val="00752CFA"/>
    <w:rsid w:val="00757989"/>
    <w:rsid w:val="007667A0"/>
    <w:rsid w:val="00774813"/>
    <w:rsid w:val="007901C0"/>
    <w:rsid w:val="007A6B61"/>
    <w:rsid w:val="007B7EC7"/>
    <w:rsid w:val="007C5D57"/>
    <w:rsid w:val="007D2BF6"/>
    <w:rsid w:val="007E18AD"/>
    <w:rsid w:val="007F28A9"/>
    <w:rsid w:val="008042DE"/>
    <w:rsid w:val="00820DA3"/>
    <w:rsid w:val="00827922"/>
    <w:rsid w:val="008319A3"/>
    <w:rsid w:val="00832E6D"/>
    <w:rsid w:val="0083708B"/>
    <w:rsid w:val="00841549"/>
    <w:rsid w:val="0085166C"/>
    <w:rsid w:val="00856692"/>
    <w:rsid w:val="008668E1"/>
    <w:rsid w:val="008727EB"/>
    <w:rsid w:val="00887450"/>
    <w:rsid w:val="0089652E"/>
    <w:rsid w:val="008A64D2"/>
    <w:rsid w:val="008B434F"/>
    <w:rsid w:val="008B75EA"/>
    <w:rsid w:val="008C33AB"/>
    <w:rsid w:val="008D3FFA"/>
    <w:rsid w:val="008E368A"/>
    <w:rsid w:val="008E6F42"/>
    <w:rsid w:val="0090158F"/>
    <w:rsid w:val="009102F5"/>
    <w:rsid w:val="00911BC2"/>
    <w:rsid w:val="009146E4"/>
    <w:rsid w:val="009158FC"/>
    <w:rsid w:val="009339A6"/>
    <w:rsid w:val="00952787"/>
    <w:rsid w:val="00956E37"/>
    <w:rsid w:val="009710BC"/>
    <w:rsid w:val="009715B0"/>
    <w:rsid w:val="0098042A"/>
    <w:rsid w:val="00997C80"/>
    <w:rsid w:val="009A41BB"/>
    <w:rsid w:val="009B5778"/>
    <w:rsid w:val="009B581E"/>
    <w:rsid w:val="009C58FC"/>
    <w:rsid w:val="009D324F"/>
    <w:rsid w:val="009D34ED"/>
    <w:rsid w:val="009E64A4"/>
    <w:rsid w:val="009E6964"/>
    <w:rsid w:val="009F5419"/>
    <w:rsid w:val="009F7B79"/>
    <w:rsid w:val="00A11FBB"/>
    <w:rsid w:val="00A30450"/>
    <w:rsid w:val="00A31A88"/>
    <w:rsid w:val="00A50826"/>
    <w:rsid w:val="00A50D99"/>
    <w:rsid w:val="00A55E4D"/>
    <w:rsid w:val="00A6221E"/>
    <w:rsid w:val="00A63FA2"/>
    <w:rsid w:val="00A73C9B"/>
    <w:rsid w:val="00A87F27"/>
    <w:rsid w:val="00A96C88"/>
    <w:rsid w:val="00AC0D75"/>
    <w:rsid w:val="00AC18A4"/>
    <w:rsid w:val="00AC5C2B"/>
    <w:rsid w:val="00AC6519"/>
    <w:rsid w:val="00AD277A"/>
    <w:rsid w:val="00AD7582"/>
    <w:rsid w:val="00AE1005"/>
    <w:rsid w:val="00AE3D87"/>
    <w:rsid w:val="00AE6038"/>
    <w:rsid w:val="00AF5428"/>
    <w:rsid w:val="00AF759B"/>
    <w:rsid w:val="00B133B9"/>
    <w:rsid w:val="00B142B9"/>
    <w:rsid w:val="00B21F0C"/>
    <w:rsid w:val="00B26013"/>
    <w:rsid w:val="00B3321A"/>
    <w:rsid w:val="00B34EA8"/>
    <w:rsid w:val="00B46A4E"/>
    <w:rsid w:val="00B47527"/>
    <w:rsid w:val="00B52A6A"/>
    <w:rsid w:val="00B577C5"/>
    <w:rsid w:val="00B624B9"/>
    <w:rsid w:val="00B64E6A"/>
    <w:rsid w:val="00B95DE5"/>
    <w:rsid w:val="00BA3D56"/>
    <w:rsid w:val="00BB05AF"/>
    <w:rsid w:val="00BB5E42"/>
    <w:rsid w:val="00BD07E3"/>
    <w:rsid w:val="00BE437D"/>
    <w:rsid w:val="00BE6F32"/>
    <w:rsid w:val="00BF6981"/>
    <w:rsid w:val="00BF6FD4"/>
    <w:rsid w:val="00C11A37"/>
    <w:rsid w:val="00C122F5"/>
    <w:rsid w:val="00C12939"/>
    <w:rsid w:val="00C14C80"/>
    <w:rsid w:val="00C202AC"/>
    <w:rsid w:val="00C23ABB"/>
    <w:rsid w:val="00C24D99"/>
    <w:rsid w:val="00C2657F"/>
    <w:rsid w:val="00C30329"/>
    <w:rsid w:val="00C325A1"/>
    <w:rsid w:val="00C346C8"/>
    <w:rsid w:val="00C400FA"/>
    <w:rsid w:val="00C44F10"/>
    <w:rsid w:val="00C46C9A"/>
    <w:rsid w:val="00C52BA5"/>
    <w:rsid w:val="00C566E1"/>
    <w:rsid w:val="00C56904"/>
    <w:rsid w:val="00C66E2C"/>
    <w:rsid w:val="00C80AE3"/>
    <w:rsid w:val="00C8361E"/>
    <w:rsid w:val="00CB18ED"/>
    <w:rsid w:val="00CB3466"/>
    <w:rsid w:val="00CB701F"/>
    <w:rsid w:val="00CC75AD"/>
    <w:rsid w:val="00CD1600"/>
    <w:rsid w:val="00CE05CC"/>
    <w:rsid w:val="00CE7993"/>
    <w:rsid w:val="00CF0639"/>
    <w:rsid w:val="00CF542B"/>
    <w:rsid w:val="00D00FF9"/>
    <w:rsid w:val="00D1193A"/>
    <w:rsid w:val="00D242FE"/>
    <w:rsid w:val="00D3433C"/>
    <w:rsid w:val="00D44E94"/>
    <w:rsid w:val="00D471E8"/>
    <w:rsid w:val="00D64C8B"/>
    <w:rsid w:val="00D65E90"/>
    <w:rsid w:val="00D82079"/>
    <w:rsid w:val="00DA4564"/>
    <w:rsid w:val="00DA66B6"/>
    <w:rsid w:val="00DC47ED"/>
    <w:rsid w:val="00DF3F23"/>
    <w:rsid w:val="00E01990"/>
    <w:rsid w:val="00E06D03"/>
    <w:rsid w:val="00E10C09"/>
    <w:rsid w:val="00E11D39"/>
    <w:rsid w:val="00E12EBA"/>
    <w:rsid w:val="00E211B0"/>
    <w:rsid w:val="00E30189"/>
    <w:rsid w:val="00E422E4"/>
    <w:rsid w:val="00E4546F"/>
    <w:rsid w:val="00E4797D"/>
    <w:rsid w:val="00E50A52"/>
    <w:rsid w:val="00E51FB5"/>
    <w:rsid w:val="00E6758B"/>
    <w:rsid w:val="00E7299C"/>
    <w:rsid w:val="00E775F7"/>
    <w:rsid w:val="00E8383B"/>
    <w:rsid w:val="00E861CC"/>
    <w:rsid w:val="00E95F8F"/>
    <w:rsid w:val="00E96B91"/>
    <w:rsid w:val="00EA6D8A"/>
    <w:rsid w:val="00EB4CD3"/>
    <w:rsid w:val="00EB68AE"/>
    <w:rsid w:val="00EC06FB"/>
    <w:rsid w:val="00EC1147"/>
    <w:rsid w:val="00EC1798"/>
    <w:rsid w:val="00EE5B20"/>
    <w:rsid w:val="00EF4CD1"/>
    <w:rsid w:val="00F14279"/>
    <w:rsid w:val="00F15B7A"/>
    <w:rsid w:val="00F15F11"/>
    <w:rsid w:val="00F17536"/>
    <w:rsid w:val="00F24DA9"/>
    <w:rsid w:val="00F370E0"/>
    <w:rsid w:val="00F54705"/>
    <w:rsid w:val="00F64C84"/>
    <w:rsid w:val="00F73183"/>
    <w:rsid w:val="00F75242"/>
    <w:rsid w:val="00F768AF"/>
    <w:rsid w:val="00F86CCA"/>
    <w:rsid w:val="00FA11C1"/>
    <w:rsid w:val="00FA5202"/>
    <w:rsid w:val="00FA6D8A"/>
    <w:rsid w:val="00FB44DA"/>
    <w:rsid w:val="00FD005B"/>
    <w:rsid w:val="00FE0C8C"/>
    <w:rsid w:val="00FE5652"/>
    <w:rsid w:val="00FE6256"/>
    <w:rsid w:val="00FF533E"/>
    <w:rsid w:val="00FF557C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5B0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54702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rsid w:val="0054702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547020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47020"/>
    <w:pPr>
      <w:keepNext/>
      <w:tabs>
        <w:tab w:val="num" w:pos="2880"/>
      </w:tabs>
      <w:spacing w:line="240" w:lineRule="atLeast"/>
      <w:outlineLvl w:val="3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47020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  <w:rsid w:val="00547020"/>
  </w:style>
  <w:style w:type="paragraph" w:styleId="Footer">
    <w:name w:val="footer"/>
    <w:basedOn w:val="Normal"/>
    <w:link w:val="FooterChar"/>
    <w:rsid w:val="00547020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0455EC"/>
    <w:rPr>
      <w:szCs w:val="24"/>
    </w:rPr>
  </w:style>
  <w:style w:type="paragraph" w:customStyle="1" w:styleId="CABSUBdotptbody">
    <w:name w:val="CABSUB dot pt body"/>
    <w:basedOn w:val="Normal"/>
    <w:rsid w:val="00EB4CD3"/>
    <w:pPr>
      <w:numPr>
        <w:numId w:val="1"/>
      </w:numPr>
    </w:pPr>
  </w:style>
  <w:style w:type="table" w:styleId="TableGrid">
    <w:name w:val="Table Grid"/>
    <w:basedOn w:val="TableNormal"/>
    <w:rsid w:val="00E10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32E6D"/>
    <w:rPr>
      <w:color w:val="0000FF"/>
      <w:u w:val="single"/>
    </w:rPr>
  </w:style>
  <w:style w:type="character" w:styleId="FollowedHyperlink">
    <w:name w:val="FollowedHyperlink"/>
    <w:rsid w:val="00832E6D"/>
    <w:rPr>
      <w:color w:val="606420"/>
      <w:u w:val="single"/>
    </w:rPr>
  </w:style>
  <w:style w:type="paragraph" w:styleId="BalloonText">
    <w:name w:val="Balloon Text"/>
    <w:basedOn w:val="Normal"/>
    <w:semiHidden/>
    <w:rsid w:val="009D324F"/>
    <w:rPr>
      <w:rFonts w:ascii="MS Shell Dlg" w:hAnsi="MS Shell Dlg" w:cs="MS Shell Dlg"/>
      <w:sz w:val="16"/>
      <w:szCs w:val="16"/>
    </w:rPr>
  </w:style>
  <w:style w:type="character" w:customStyle="1" w:styleId="FooterChar">
    <w:name w:val="Footer Char"/>
    <w:link w:val="Footer"/>
    <w:rsid w:val="006B63E0"/>
    <w:rPr>
      <w:color w:val="000000"/>
      <w:sz w:val="24"/>
    </w:rPr>
  </w:style>
  <w:style w:type="character" w:customStyle="1" w:styleId="HeaderChar">
    <w:name w:val="Header Char"/>
    <w:link w:val="Header"/>
    <w:uiPriority w:val="99"/>
    <w:locked/>
    <w:rsid w:val="00457A73"/>
    <w:rPr>
      <w:sz w:val="24"/>
    </w:rPr>
  </w:style>
  <w:style w:type="paragraph" w:styleId="ListParagraph">
    <w:name w:val="List Paragraph"/>
    <w:basedOn w:val="Normal"/>
    <w:uiPriority w:val="34"/>
    <w:qFormat/>
    <w:rsid w:val="00B62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67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1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6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8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291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2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900E8-9274-4F90-BD11-6B0894831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825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961</CharactersWithSpaces>
  <SharedDoc>false</SharedDoc>
  <HyperlinkBase>https://www.cabinet.qld.gov.au/documents/2017/Apr/ApptQCAA/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2017-01-16T03:10:00Z</cp:lastPrinted>
  <dcterms:created xsi:type="dcterms:W3CDTF">2018-01-30T01:32:00Z</dcterms:created>
  <dcterms:modified xsi:type="dcterms:W3CDTF">2018-03-06T01:43:00Z</dcterms:modified>
  <cp:category>Significant_Appointments,Education</cp:category>
</cp:coreProperties>
</file>